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8B" w:rsidRPr="00177D8B" w:rsidRDefault="00177D8B" w:rsidP="00177D8B">
      <w:pPr>
        <w:spacing w:after="300" w:line="270" w:lineRule="atLeast"/>
        <w:textAlignment w:val="top"/>
        <w:outlineLvl w:val="5"/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</w:pPr>
      <w:proofErr w:type="spellStart"/>
      <w:proofErr w:type="gramStart"/>
      <w:r w:rsidRPr="00177D8B">
        <w:rPr>
          <w:rFonts w:ascii="Sylfaen" w:eastAsia="Times New Roman" w:hAnsi="Sylfaen" w:cs="Sylfaen"/>
          <w:b/>
          <w:bCs/>
          <w:color w:val="34383D"/>
          <w:sz w:val="24"/>
          <w:szCs w:val="24"/>
        </w:rPr>
        <w:t>ანტროლინი</w:t>
      </w:r>
      <w:proofErr w:type="spellEnd"/>
      <w:proofErr w:type="gramEnd"/>
      <w:r w:rsidRPr="00177D8B"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  <w:t xml:space="preserve"> / </w:t>
      </w:r>
      <w:proofErr w:type="spellStart"/>
      <w:r w:rsidRPr="00177D8B"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  <w:t>Antrolin</w:t>
      </w:r>
      <w:proofErr w:type="spellEnd"/>
    </w:p>
    <w:p w:rsidR="00177D8B" w:rsidRPr="00177D8B" w:rsidRDefault="00177D8B" w:rsidP="00177D8B">
      <w:pPr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77D8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="t" fillcolor="#a0a0a0" stroked="f"/>
        </w:pict>
      </w:r>
    </w:p>
    <w:p w:rsidR="00177D8B" w:rsidRPr="00177D8B" w:rsidRDefault="00177D8B" w:rsidP="00177D8B">
      <w:pPr>
        <w:numPr>
          <w:ilvl w:val="0"/>
          <w:numId w:val="1"/>
        </w:numPr>
        <w:spacing w:after="0" w:line="300" w:lineRule="atLeast"/>
        <w:ind w:left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77D8B">
        <w:rPr>
          <w:rFonts w:ascii="Sylfaen" w:eastAsia="Times New Roman" w:hAnsi="Sylfaen" w:cs="Sylfaen"/>
          <w:b/>
          <w:bCs/>
          <w:color w:val="34383D"/>
          <w:sz w:val="24"/>
          <w:szCs w:val="24"/>
          <w:bdr w:val="none" w:sz="0" w:space="0" w:color="auto" w:frame="1"/>
        </w:rPr>
        <w:t>საერთაშორისო</w:t>
      </w:r>
      <w:proofErr w:type="spellEnd"/>
      <w:r w:rsidRPr="00177D8B">
        <w:rPr>
          <w:rFonts w:ascii="Times New Roman" w:eastAsia="Times New Roman" w:hAnsi="Times New Roman" w:cs="Times New Roman"/>
          <w:b/>
          <w:bCs/>
          <w:color w:val="3438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bdr w:val="none" w:sz="0" w:space="0" w:color="auto" w:frame="1"/>
        </w:rPr>
        <w:t>დასახელება</w:t>
      </w:r>
      <w:proofErr w:type="spellEnd"/>
      <w:r w:rsidRPr="00177D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177D8B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bdr w:val="none" w:sz="0" w:space="0" w:color="auto" w:frame="1"/>
        </w:rPr>
        <w:t>აქტიური</w:t>
      </w:r>
      <w:proofErr w:type="spellEnd"/>
      <w:r w:rsidRPr="00177D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bdr w:val="none" w:sz="0" w:space="0" w:color="auto" w:frame="1"/>
        </w:rPr>
        <w:t>ნივთიერება</w:t>
      </w:r>
      <w:proofErr w:type="spellEnd"/>
      <w:r w:rsidRPr="00177D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):</w:t>
      </w:r>
      <w:r w:rsidRPr="00177D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177D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177D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HYPERLINK "http://www.vidal.ge/drugs/active-ingredients/nifedipine" </w:instrText>
      </w:r>
      <w:r w:rsidRPr="00177D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177D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nifedipine</w:t>
      </w:r>
      <w:proofErr w:type="spellEnd"/>
      <w:r w:rsidRPr="00177D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177D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proofErr w:type="spellStart"/>
      <w:r w:rsidRPr="00177D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177D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HYPERLINK "http://www.vidal.ge/drugs/active-ingredients/lidocaine" </w:instrText>
      </w:r>
      <w:r w:rsidRPr="00177D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177D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lidocaine</w:t>
      </w:r>
      <w:proofErr w:type="spellEnd"/>
      <w:r w:rsidRPr="00177D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177D8B" w:rsidRPr="00177D8B" w:rsidRDefault="00177D8B" w:rsidP="00177D8B">
      <w:pPr>
        <w:numPr>
          <w:ilvl w:val="0"/>
          <w:numId w:val="1"/>
        </w:numPr>
        <w:spacing w:after="0" w:line="300" w:lineRule="atLeast"/>
        <w:ind w:left="0"/>
        <w:textAlignment w:val="top"/>
        <w:rPr>
          <w:rFonts w:ascii="Times New Roman" w:eastAsia="Times New Roman" w:hAnsi="Times New Roman" w:cs="Times New Roman"/>
          <w:color w:val="34383D"/>
          <w:sz w:val="24"/>
          <w:szCs w:val="24"/>
        </w:rPr>
      </w:pPr>
      <w:proofErr w:type="spellStart"/>
      <w:proofErr w:type="gramStart"/>
      <w:r w:rsidRPr="00177D8B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bdr w:val="none" w:sz="0" w:space="0" w:color="auto" w:frame="1"/>
        </w:rPr>
        <w:t>მწარმოებელი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bdr w:val="none" w:sz="0" w:space="0" w:color="auto" w:frame="1"/>
        </w:rPr>
        <w:t>კომპანია</w:t>
      </w:r>
      <w:proofErr w:type="spellEnd"/>
      <w:r w:rsidRPr="00177D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:</w:t>
      </w:r>
      <w:r w:rsidRPr="00177D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177D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177D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HYPERLINK "http://www.vidal.ge/companies/newfadem-srl-pharmaceuticals-and-chemiccals" </w:instrText>
      </w:r>
      <w:r w:rsidRPr="00177D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177D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New.Fa.Dem</w:t>
      </w:r>
      <w:proofErr w:type="spellEnd"/>
      <w:r w:rsidRPr="00177D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77D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Srl</w:t>
      </w:r>
      <w:proofErr w:type="spellEnd"/>
      <w:r w:rsidRPr="00177D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Pharmaceuticals and </w:t>
      </w:r>
      <w:proofErr w:type="spellStart"/>
      <w:r w:rsidRPr="00177D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Chemiccals</w:t>
      </w:r>
      <w:proofErr w:type="spellEnd"/>
      <w:r w:rsidRPr="00177D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177D8B" w:rsidRPr="00177D8B" w:rsidRDefault="00177D8B" w:rsidP="00177D8B">
      <w:pPr>
        <w:numPr>
          <w:ilvl w:val="0"/>
          <w:numId w:val="1"/>
        </w:numPr>
        <w:spacing w:after="0" w:line="300" w:lineRule="atLeast"/>
        <w:ind w:left="0"/>
        <w:textAlignment w:val="top"/>
        <w:rPr>
          <w:rFonts w:ascii="Times New Roman" w:eastAsia="Times New Roman" w:hAnsi="Times New Roman" w:cs="Times New Roman"/>
          <w:color w:val="34383D"/>
          <w:sz w:val="24"/>
          <w:szCs w:val="24"/>
        </w:rPr>
      </w:pPr>
      <w:proofErr w:type="spellStart"/>
      <w:r w:rsidRPr="00177D8B">
        <w:rPr>
          <w:rFonts w:ascii="Sylfaen" w:eastAsia="Times New Roman" w:hAnsi="Sylfaen" w:cs="Sylfaen"/>
          <w:b/>
          <w:bCs/>
          <w:color w:val="34383D"/>
          <w:sz w:val="24"/>
          <w:szCs w:val="24"/>
          <w:bdr w:val="none" w:sz="0" w:space="0" w:color="auto" w:frame="1"/>
        </w:rPr>
        <w:t>მწარმოებელი</w:t>
      </w:r>
      <w:proofErr w:type="spellEnd"/>
      <w:r w:rsidRPr="00177D8B">
        <w:rPr>
          <w:rFonts w:ascii="Times New Roman" w:eastAsia="Times New Roman" w:hAnsi="Times New Roman" w:cs="Times New Roman"/>
          <w:b/>
          <w:bCs/>
          <w:color w:val="3438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b/>
          <w:bCs/>
          <w:color w:val="34383D"/>
          <w:sz w:val="24"/>
          <w:szCs w:val="24"/>
          <w:bdr w:val="none" w:sz="0" w:space="0" w:color="auto" w:frame="1"/>
        </w:rPr>
        <w:t>ქვეყანა</w:t>
      </w:r>
      <w:proofErr w:type="spellEnd"/>
      <w:r w:rsidRPr="00177D8B">
        <w:rPr>
          <w:rFonts w:ascii="Times New Roman" w:eastAsia="Times New Roman" w:hAnsi="Times New Roman" w:cs="Times New Roman"/>
          <w:b/>
          <w:bCs/>
          <w:color w:val="34383D"/>
          <w:sz w:val="24"/>
          <w:szCs w:val="24"/>
          <w:bdr w:val="none" w:sz="0" w:space="0" w:color="auto" w:frame="1"/>
        </w:rPr>
        <w:t>:</w:t>
      </w:r>
      <w:r w:rsidRPr="00177D8B">
        <w:rPr>
          <w:rFonts w:ascii="Times New Roman" w:eastAsia="Times New Roman" w:hAnsi="Times New Roman" w:cs="Times New Roman"/>
          <w:color w:val="34383D"/>
          <w:sz w:val="24"/>
          <w:szCs w:val="24"/>
        </w:rPr>
        <w:t> </w:t>
      </w:r>
      <w:proofErr w:type="spellStart"/>
      <w:r w:rsidRPr="00177D8B">
        <w:rPr>
          <w:rFonts w:ascii="Sylfaen" w:eastAsia="Times New Roman" w:hAnsi="Sylfaen" w:cs="Sylfaen"/>
          <w:color w:val="34383D"/>
          <w:sz w:val="24"/>
          <w:szCs w:val="24"/>
        </w:rPr>
        <w:t>იტალია</w:t>
      </w:r>
      <w:proofErr w:type="spellEnd"/>
    </w:p>
    <w:p w:rsidR="00177D8B" w:rsidRPr="00177D8B" w:rsidRDefault="00177D8B" w:rsidP="00177D8B">
      <w:pPr>
        <w:numPr>
          <w:ilvl w:val="0"/>
          <w:numId w:val="1"/>
        </w:numPr>
        <w:spacing w:after="0" w:line="300" w:lineRule="atLeast"/>
        <w:ind w:left="0"/>
        <w:textAlignment w:val="top"/>
        <w:rPr>
          <w:rFonts w:ascii="Times New Roman" w:eastAsia="Times New Roman" w:hAnsi="Times New Roman" w:cs="Times New Roman"/>
          <w:color w:val="34383D"/>
          <w:sz w:val="24"/>
          <w:szCs w:val="24"/>
        </w:rPr>
      </w:pPr>
      <w:proofErr w:type="spellStart"/>
      <w:r w:rsidRPr="00177D8B">
        <w:rPr>
          <w:rFonts w:ascii="Sylfaen" w:eastAsia="Times New Roman" w:hAnsi="Sylfaen" w:cs="Sylfaen"/>
          <w:b/>
          <w:bCs/>
          <w:color w:val="34383D"/>
          <w:sz w:val="24"/>
          <w:szCs w:val="24"/>
          <w:bdr w:val="none" w:sz="0" w:space="0" w:color="auto" w:frame="1"/>
        </w:rPr>
        <w:t>გამოშვების</w:t>
      </w:r>
      <w:proofErr w:type="spellEnd"/>
      <w:r w:rsidRPr="00177D8B">
        <w:rPr>
          <w:rFonts w:ascii="Times New Roman" w:eastAsia="Times New Roman" w:hAnsi="Times New Roman" w:cs="Times New Roman"/>
          <w:b/>
          <w:bCs/>
          <w:color w:val="3438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b/>
          <w:bCs/>
          <w:color w:val="34383D"/>
          <w:sz w:val="24"/>
          <w:szCs w:val="24"/>
          <w:bdr w:val="none" w:sz="0" w:space="0" w:color="auto" w:frame="1"/>
        </w:rPr>
        <w:t>ფორმა</w:t>
      </w:r>
      <w:proofErr w:type="spellEnd"/>
      <w:r w:rsidRPr="00177D8B">
        <w:rPr>
          <w:rFonts w:ascii="Times New Roman" w:eastAsia="Times New Roman" w:hAnsi="Times New Roman" w:cs="Times New Roman"/>
          <w:b/>
          <w:bCs/>
          <w:color w:val="34383D"/>
          <w:sz w:val="24"/>
          <w:szCs w:val="24"/>
          <w:bdr w:val="none" w:sz="0" w:space="0" w:color="auto" w:frame="1"/>
        </w:rPr>
        <w:t>:</w:t>
      </w:r>
      <w:r w:rsidRPr="00177D8B">
        <w:rPr>
          <w:rFonts w:ascii="Times New Roman" w:eastAsia="Times New Roman" w:hAnsi="Times New Roman" w:cs="Times New Roman"/>
          <w:color w:val="34383D"/>
          <w:sz w:val="24"/>
          <w:szCs w:val="24"/>
        </w:rPr>
        <w:t> 0,3%+1,5% 30</w:t>
      </w:r>
      <w:r w:rsidRPr="00177D8B">
        <w:rPr>
          <w:rFonts w:ascii="Sylfaen" w:eastAsia="Times New Roman" w:hAnsi="Sylfaen" w:cs="Sylfaen"/>
          <w:color w:val="34383D"/>
          <w:sz w:val="24"/>
          <w:szCs w:val="24"/>
        </w:rPr>
        <w:t>გ</w:t>
      </w:r>
      <w:r w:rsidRPr="00177D8B">
        <w:rPr>
          <w:rFonts w:ascii="Times New Roman" w:eastAsia="Times New Roman" w:hAnsi="Times New Roman" w:cs="Times New Roman"/>
          <w:color w:val="34383D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color w:val="34383D"/>
          <w:sz w:val="24"/>
          <w:szCs w:val="24"/>
        </w:rPr>
        <w:t>რექტალური</w:t>
      </w:r>
      <w:proofErr w:type="spellEnd"/>
      <w:r w:rsidRPr="00177D8B">
        <w:rPr>
          <w:rFonts w:ascii="Times New Roman" w:eastAsia="Times New Roman" w:hAnsi="Times New Roman" w:cs="Times New Roman"/>
          <w:color w:val="34383D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color w:val="34383D"/>
          <w:sz w:val="24"/>
          <w:szCs w:val="24"/>
        </w:rPr>
        <w:t>გამოყენების</w:t>
      </w:r>
      <w:proofErr w:type="spellEnd"/>
      <w:r w:rsidRPr="00177D8B">
        <w:rPr>
          <w:rFonts w:ascii="Times New Roman" w:eastAsia="Times New Roman" w:hAnsi="Times New Roman" w:cs="Times New Roman"/>
          <w:color w:val="34383D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color w:val="34383D"/>
          <w:sz w:val="24"/>
          <w:szCs w:val="24"/>
        </w:rPr>
        <w:t>კრემი</w:t>
      </w:r>
      <w:proofErr w:type="spellEnd"/>
      <w:r w:rsidRPr="00177D8B">
        <w:rPr>
          <w:rFonts w:ascii="Times New Roman" w:eastAsia="Times New Roman" w:hAnsi="Times New Roman" w:cs="Times New Roman"/>
          <w:color w:val="34383D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color w:val="34383D"/>
          <w:sz w:val="24"/>
          <w:szCs w:val="24"/>
        </w:rPr>
        <w:t>ტუბი</w:t>
      </w:r>
      <w:proofErr w:type="spellEnd"/>
      <w:r w:rsidRPr="00177D8B">
        <w:rPr>
          <w:rFonts w:ascii="Times New Roman" w:eastAsia="Times New Roman" w:hAnsi="Times New Roman" w:cs="Times New Roman"/>
          <w:color w:val="34383D"/>
          <w:sz w:val="24"/>
          <w:szCs w:val="24"/>
        </w:rPr>
        <w:t xml:space="preserve"> №1 </w:t>
      </w:r>
      <w:proofErr w:type="spellStart"/>
      <w:r w:rsidRPr="00177D8B">
        <w:rPr>
          <w:rFonts w:ascii="Sylfaen" w:eastAsia="Times New Roman" w:hAnsi="Sylfaen" w:cs="Sylfaen"/>
          <w:color w:val="34383D"/>
          <w:sz w:val="24"/>
          <w:szCs w:val="24"/>
        </w:rPr>
        <w:t>კანულის</w:t>
      </w:r>
      <w:proofErr w:type="spellEnd"/>
      <w:r w:rsidRPr="00177D8B">
        <w:rPr>
          <w:rFonts w:ascii="Times New Roman" w:eastAsia="Times New Roman" w:hAnsi="Times New Roman" w:cs="Times New Roman"/>
          <w:color w:val="34383D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color w:val="34383D"/>
          <w:sz w:val="24"/>
          <w:szCs w:val="24"/>
        </w:rPr>
        <w:t>თანხლებით</w:t>
      </w:r>
      <w:proofErr w:type="spellEnd"/>
    </w:p>
    <w:p w:rsidR="00177D8B" w:rsidRPr="00177D8B" w:rsidRDefault="00177D8B" w:rsidP="00177D8B">
      <w:pPr>
        <w:numPr>
          <w:ilvl w:val="0"/>
          <w:numId w:val="1"/>
        </w:numPr>
        <w:spacing w:after="0" w:line="300" w:lineRule="atLeast"/>
        <w:ind w:left="0"/>
        <w:textAlignment w:val="top"/>
        <w:rPr>
          <w:rFonts w:ascii="Times New Roman" w:eastAsia="Times New Roman" w:hAnsi="Times New Roman" w:cs="Times New Roman"/>
          <w:color w:val="34383D"/>
          <w:sz w:val="24"/>
          <w:szCs w:val="24"/>
        </w:rPr>
      </w:pPr>
      <w:proofErr w:type="spellStart"/>
      <w:r w:rsidRPr="00177D8B">
        <w:rPr>
          <w:rFonts w:ascii="Sylfaen" w:eastAsia="Times New Roman" w:hAnsi="Sylfaen" w:cs="Sylfaen"/>
          <w:b/>
          <w:bCs/>
          <w:color w:val="34383D"/>
          <w:sz w:val="24"/>
          <w:szCs w:val="24"/>
          <w:bdr w:val="none" w:sz="0" w:space="0" w:color="auto" w:frame="1"/>
        </w:rPr>
        <w:t>გაცემის</w:t>
      </w:r>
      <w:proofErr w:type="spellEnd"/>
      <w:r w:rsidRPr="00177D8B">
        <w:rPr>
          <w:rFonts w:ascii="Times New Roman" w:eastAsia="Times New Roman" w:hAnsi="Times New Roman" w:cs="Times New Roman"/>
          <w:b/>
          <w:bCs/>
          <w:color w:val="3438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b/>
          <w:bCs/>
          <w:color w:val="34383D"/>
          <w:sz w:val="24"/>
          <w:szCs w:val="24"/>
          <w:bdr w:val="none" w:sz="0" w:space="0" w:color="auto" w:frame="1"/>
        </w:rPr>
        <w:t>რეჟიმი</w:t>
      </w:r>
      <w:proofErr w:type="spellEnd"/>
      <w:r w:rsidRPr="00177D8B">
        <w:rPr>
          <w:rFonts w:ascii="Times New Roman" w:eastAsia="Times New Roman" w:hAnsi="Times New Roman" w:cs="Times New Roman"/>
          <w:b/>
          <w:bCs/>
          <w:color w:val="34383D"/>
          <w:sz w:val="24"/>
          <w:szCs w:val="24"/>
          <w:bdr w:val="none" w:sz="0" w:space="0" w:color="auto" w:frame="1"/>
        </w:rPr>
        <w:t>:</w:t>
      </w:r>
      <w:r w:rsidRPr="00177D8B">
        <w:rPr>
          <w:rFonts w:ascii="Times New Roman" w:eastAsia="Times New Roman" w:hAnsi="Times New Roman" w:cs="Times New Roman"/>
          <w:color w:val="34383D"/>
          <w:sz w:val="24"/>
          <w:szCs w:val="24"/>
        </w:rPr>
        <w:t xml:space="preserve"> III </w:t>
      </w:r>
      <w:proofErr w:type="spellStart"/>
      <w:r w:rsidRPr="00177D8B">
        <w:rPr>
          <w:rFonts w:ascii="Sylfaen" w:eastAsia="Times New Roman" w:hAnsi="Sylfaen" w:cs="Sylfaen"/>
          <w:color w:val="34383D"/>
          <w:sz w:val="24"/>
          <w:szCs w:val="24"/>
        </w:rPr>
        <w:t>ჯგუფი</w:t>
      </w:r>
      <w:proofErr w:type="spellEnd"/>
      <w:r w:rsidRPr="00177D8B">
        <w:rPr>
          <w:rFonts w:ascii="Times New Roman" w:eastAsia="Times New Roman" w:hAnsi="Times New Roman" w:cs="Times New Roman"/>
          <w:color w:val="34383D"/>
          <w:sz w:val="24"/>
          <w:szCs w:val="24"/>
        </w:rPr>
        <w:t xml:space="preserve"> (</w:t>
      </w:r>
      <w:proofErr w:type="spellStart"/>
      <w:r w:rsidRPr="00177D8B">
        <w:rPr>
          <w:rFonts w:ascii="Sylfaen" w:eastAsia="Times New Roman" w:hAnsi="Sylfaen" w:cs="Sylfaen"/>
          <w:color w:val="34383D"/>
          <w:sz w:val="24"/>
          <w:szCs w:val="24"/>
        </w:rPr>
        <w:t>ურეცეპტოდ</w:t>
      </w:r>
      <w:proofErr w:type="spellEnd"/>
      <w:r w:rsidRPr="00177D8B">
        <w:rPr>
          <w:rFonts w:ascii="Times New Roman" w:eastAsia="Times New Roman" w:hAnsi="Times New Roman" w:cs="Times New Roman"/>
          <w:color w:val="34383D"/>
          <w:sz w:val="24"/>
          <w:szCs w:val="24"/>
        </w:rPr>
        <w:t>)</w:t>
      </w:r>
    </w:p>
    <w:p w:rsidR="00177D8B" w:rsidRPr="00177D8B" w:rsidRDefault="00177D8B" w:rsidP="00177D8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D8B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.75pt" o:hralign="center" o:hrstd="t" o:hr="t" fillcolor="#a0a0a0" stroked="f"/>
        </w:pict>
      </w:r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77D8B">
        <w:rPr>
          <w:rFonts w:ascii="Sylfaen" w:eastAsia="Times New Roman" w:hAnsi="Sylfaen" w:cs="Sylfaen"/>
          <w:b/>
          <w:bCs/>
          <w:sz w:val="24"/>
          <w:szCs w:val="24"/>
        </w:rPr>
        <w:t>შემადგენლობა</w:t>
      </w:r>
      <w:proofErr w:type="spellEnd"/>
      <w:proofErr w:type="gramEnd"/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77D8B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177D8B">
        <w:rPr>
          <w:rFonts w:ascii="Sylfaen" w:eastAsia="Times New Roman" w:hAnsi="Sylfaen" w:cs="Sylfaen"/>
          <w:sz w:val="24"/>
          <w:szCs w:val="24"/>
        </w:rPr>
        <w:t>გ</w:t>
      </w:r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კრემი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შეიცავს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77D8B">
        <w:rPr>
          <w:rFonts w:ascii="Sylfaen" w:eastAsia="Times New Roman" w:hAnsi="Sylfaen" w:cs="Sylfaen"/>
          <w:sz w:val="24"/>
          <w:szCs w:val="24"/>
        </w:rPr>
        <w:t>აქტიური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ნივთიერებები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ნიფედიპინი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0.3</w:t>
      </w:r>
      <w:r w:rsidRPr="00177D8B">
        <w:rPr>
          <w:rFonts w:ascii="Sylfaen" w:eastAsia="Times New Roman" w:hAnsi="Sylfaen" w:cs="Sylfaen"/>
          <w:sz w:val="24"/>
          <w:szCs w:val="24"/>
        </w:rPr>
        <w:t>გ</w:t>
      </w:r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ლიდოკაინის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ჰიდროქლორიდი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1.5</w:t>
      </w:r>
      <w:r w:rsidRPr="00177D8B">
        <w:rPr>
          <w:rFonts w:ascii="Sylfaen" w:eastAsia="Times New Roman" w:hAnsi="Sylfaen" w:cs="Sylfaen"/>
          <w:sz w:val="24"/>
          <w:szCs w:val="24"/>
        </w:rPr>
        <w:t>გ</w:t>
      </w:r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77D8B">
        <w:rPr>
          <w:rFonts w:ascii="Sylfaen" w:eastAsia="Times New Roman" w:hAnsi="Sylfaen" w:cs="Sylfaen"/>
          <w:sz w:val="24"/>
          <w:szCs w:val="24"/>
        </w:rPr>
        <w:t>ექსციპიენტები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თეთრი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პარაფინი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პროპილენგლიკოლი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საშუალო</w:t>
      </w:r>
      <w:r w:rsidRPr="00177D8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7D8B">
        <w:rPr>
          <w:rFonts w:ascii="Sylfaen" w:eastAsia="Times New Roman" w:hAnsi="Sylfaen" w:cs="Sylfaen"/>
          <w:sz w:val="24"/>
          <w:szCs w:val="24"/>
        </w:rPr>
        <w:t>ჯაჭვიანი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ტრიგლიცერიდები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მაკროგოლის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სტეარატი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ცეტოსტეარილის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სპირტი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გლიცეროლის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მონოსტეარატი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ნატრიუმის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მეთილპარაჰიდროქსიბენზოატი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პროპილპარაჰიდროქსიბენზოატი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გასუფთავებული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წყალი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77D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77D8B">
        <w:rPr>
          <w:rFonts w:ascii="Sylfaen" w:eastAsia="Times New Roman" w:hAnsi="Sylfaen" w:cs="Sylfaen"/>
          <w:b/>
          <w:bCs/>
          <w:sz w:val="24"/>
          <w:szCs w:val="24"/>
        </w:rPr>
        <w:t>ფარმაცევტული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b/>
          <w:bCs/>
          <w:sz w:val="24"/>
          <w:szCs w:val="24"/>
        </w:rPr>
        <w:t>ფორმა</w:t>
      </w:r>
      <w:proofErr w:type="spellEnd"/>
      <w:r w:rsidRPr="00177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b/>
          <w:bCs/>
          <w:sz w:val="24"/>
          <w:szCs w:val="24"/>
        </w:rPr>
        <w:t>და</w:t>
      </w:r>
      <w:proofErr w:type="spellEnd"/>
      <w:r w:rsidRPr="00177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b/>
          <w:bCs/>
          <w:sz w:val="24"/>
          <w:szCs w:val="24"/>
        </w:rPr>
        <w:t>შემცველობა</w:t>
      </w:r>
      <w:proofErr w:type="spellEnd"/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77D8B">
        <w:rPr>
          <w:rFonts w:ascii="Sylfaen" w:eastAsia="Times New Roman" w:hAnsi="Sylfaen" w:cs="Sylfaen"/>
          <w:sz w:val="24"/>
          <w:szCs w:val="24"/>
        </w:rPr>
        <w:t>რექტალური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გამოყენების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კრემი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77D8B">
        <w:rPr>
          <w:rFonts w:ascii="Sylfaen" w:eastAsia="Times New Roman" w:hAnsi="Sylfaen" w:cs="Sylfaen"/>
          <w:sz w:val="24"/>
          <w:szCs w:val="24"/>
        </w:rPr>
        <w:t>მუყაოს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კოლოფი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შეიცავს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ერთ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r w:rsidRPr="00177D8B">
        <w:rPr>
          <w:rFonts w:ascii="Sylfaen" w:eastAsia="Times New Roman" w:hAnsi="Sylfaen" w:cs="Sylfaen"/>
          <w:sz w:val="24"/>
          <w:szCs w:val="24"/>
        </w:rPr>
        <w:t>გ</w:t>
      </w:r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ალუმინის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ტუბს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ერთ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კანიულას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77D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77D8B">
        <w:rPr>
          <w:rFonts w:ascii="Sylfaen" w:eastAsia="Times New Roman" w:hAnsi="Sylfaen" w:cs="Sylfaen"/>
          <w:b/>
          <w:bCs/>
          <w:sz w:val="24"/>
          <w:szCs w:val="24"/>
        </w:rPr>
        <w:t>ფარმაკოთერაპიული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b/>
          <w:bCs/>
          <w:sz w:val="24"/>
          <w:szCs w:val="24"/>
        </w:rPr>
        <w:t>ჯგუფი</w:t>
      </w:r>
      <w:proofErr w:type="spellEnd"/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77D8B">
        <w:rPr>
          <w:rFonts w:ascii="Sylfaen" w:eastAsia="Times New Roman" w:hAnsi="Sylfaen" w:cs="Sylfaen"/>
          <w:sz w:val="24"/>
          <w:szCs w:val="24"/>
        </w:rPr>
        <w:t>სამედიცინო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პროდუქტი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შეიცავს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ნიფედიპინს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დიჰიდროპირიდინს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კალციუმის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ანტაგონისტური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მოქმედებით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რომელსაც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ლოკალური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გამოყენებისას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გააჩნია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რელაქსაცირი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ეფექტი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პერიფერიულ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გლუვ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მუსკულატურაზე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77D8B">
        <w:rPr>
          <w:rFonts w:ascii="Sylfaen" w:eastAsia="Times New Roman" w:hAnsi="Sylfaen" w:cs="Sylfaen"/>
          <w:sz w:val="24"/>
          <w:szCs w:val="24"/>
        </w:rPr>
        <w:t>ნიფედიპინს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შეუძლია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შიგნითა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ანალური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სფინქტერის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ჰიპერტონუსის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შემცირება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77D8B">
        <w:rPr>
          <w:rFonts w:ascii="Sylfaen" w:eastAsia="Times New Roman" w:hAnsi="Sylfaen" w:cs="Sylfaen"/>
          <w:sz w:val="24"/>
          <w:szCs w:val="24"/>
        </w:rPr>
        <w:t>ნიფედიპინის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მოქმედება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ძლიერდება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ლიდოკაინის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არსებობით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რომელიც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წარმოადგენს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ადგილობრივ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საანესთეზიო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საშუალებას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77D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77D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77D8B">
        <w:rPr>
          <w:rFonts w:ascii="Sylfaen" w:eastAsia="Times New Roman" w:hAnsi="Sylfaen" w:cs="Sylfaen"/>
          <w:b/>
          <w:bCs/>
          <w:sz w:val="24"/>
          <w:szCs w:val="24"/>
        </w:rPr>
        <w:t>თერაპიული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b/>
          <w:bCs/>
          <w:sz w:val="24"/>
          <w:szCs w:val="24"/>
        </w:rPr>
        <w:t>ჩვენება</w:t>
      </w:r>
      <w:proofErr w:type="spellEnd"/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77D8B">
        <w:rPr>
          <w:rFonts w:ascii="Sylfaen" w:eastAsia="Times New Roman" w:hAnsi="Sylfaen" w:cs="Sylfaen"/>
          <w:sz w:val="24"/>
          <w:szCs w:val="24"/>
        </w:rPr>
        <w:t>ანალური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ნაპრალის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ძირითადად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ანალური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სპინქტერის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ჰიპერტონუსთან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დაკავშირებული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პროქტოლოგიური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პრობლემების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მკურნალობა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77D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77D8B">
        <w:rPr>
          <w:rFonts w:ascii="Sylfaen" w:eastAsia="Times New Roman" w:hAnsi="Sylfaen" w:cs="Sylfaen"/>
          <w:b/>
          <w:bCs/>
          <w:sz w:val="24"/>
          <w:szCs w:val="24"/>
        </w:rPr>
        <w:t>უკუჩვენება</w:t>
      </w:r>
      <w:proofErr w:type="spellEnd"/>
      <w:proofErr w:type="gramEnd"/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77D8B">
        <w:rPr>
          <w:rFonts w:ascii="Sylfaen" w:eastAsia="Times New Roman" w:hAnsi="Sylfaen" w:cs="Sylfaen"/>
          <w:sz w:val="24"/>
          <w:szCs w:val="24"/>
        </w:rPr>
        <w:t>ჰიპერმგრძნობელობა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აქტიური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ნივთიერების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განსაკუთრებით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ლიდოკაინის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სხვა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ადგილბრივი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საანესთეზიო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საშუალებების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ან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შემავსებლების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მიმართ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77D8B">
        <w:rPr>
          <w:rFonts w:ascii="Sylfaen" w:eastAsia="Times New Roman" w:hAnsi="Sylfaen" w:cs="Sylfaen"/>
          <w:sz w:val="24"/>
          <w:szCs w:val="24"/>
        </w:rPr>
        <w:t>ცნობილი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ან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სავარაუდო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ორსულობა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ლაქტაციის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პერიოდი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იხ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აგრეთვე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შეზღუდვები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გამოყენებისას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177D8B">
        <w:rPr>
          <w:rFonts w:ascii="Sylfaen" w:eastAsia="Times New Roman" w:hAnsi="Sylfaen" w:cs="Sylfaen"/>
          <w:sz w:val="24"/>
          <w:szCs w:val="24"/>
        </w:rPr>
        <w:t>მწვაევ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ჰიპერტენზია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ან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გულის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უკმარისობა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77D8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77D8B">
        <w:rPr>
          <w:rFonts w:ascii="Sylfaen" w:eastAsia="Times New Roman" w:hAnsi="Sylfaen" w:cs="Sylfaen"/>
          <w:b/>
          <w:bCs/>
          <w:sz w:val="24"/>
          <w:szCs w:val="24"/>
        </w:rPr>
        <w:t>უსაფრთხოების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b/>
          <w:bCs/>
          <w:sz w:val="24"/>
          <w:szCs w:val="24"/>
        </w:rPr>
        <w:t>ზომები</w:t>
      </w:r>
      <w:proofErr w:type="spellEnd"/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77D8B">
        <w:rPr>
          <w:rFonts w:ascii="Sylfaen" w:eastAsia="Times New Roman" w:hAnsi="Sylfaen" w:cs="Sylfaen"/>
          <w:sz w:val="24"/>
          <w:szCs w:val="24"/>
        </w:rPr>
        <w:t>კლინიკური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კვლევების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დროს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აღინიშნა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პრეპარატის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სისტემური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აბსორბციით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განპირობებული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გვერდითი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მოვლენები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77D8B">
        <w:rPr>
          <w:rFonts w:ascii="Sylfaen" w:eastAsia="Times New Roman" w:hAnsi="Sylfaen" w:cs="Sylfaen"/>
          <w:sz w:val="24"/>
          <w:szCs w:val="24"/>
        </w:rPr>
        <w:t>თუმცა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ანტროლინი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რექტალური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კრემი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სიფრთხილით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უნდა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გამოიყენონ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პაციენტებში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რომლებსაც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სამკურნალო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ადგილზე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აღენიშნებათ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ლორწოვანის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გაღიზიანება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ან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ფლეგოზი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ანთება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რადგან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ამან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შეიძლება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გამოიწვიოს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აქტიური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ნივთიერების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ჭარბი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შეწოვა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77D8B">
        <w:rPr>
          <w:rFonts w:ascii="Sylfaen" w:eastAsia="Times New Roman" w:hAnsi="Sylfaen" w:cs="Sylfaen"/>
          <w:sz w:val="24"/>
          <w:szCs w:val="24"/>
        </w:rPr>
        <w:t>წამალი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აგრეთვე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სიფრთხილით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უნდა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გამოიყენონ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დიაბეტით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დაავადებულ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პაციენტებში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ან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ღვიძლის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თირკმლის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უკმარისობის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მქონე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პირებში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77D8B">
        <w:rPr>
          <w:rFonts w:ascii="Sylfaen" w:eastAsia="Times New Roman" w:hAnsi="Sylfaen" w:cs="Sylfaen"/>
          <w:sz w:val="24"/>
          <w:szCs w:val="24"/>
        </w:rPr>
        <w:t>ანტროლინი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რექტალური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კრემის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გამოყენება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ხანდაზმულებში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თვრამეტ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წლამდე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ასაკის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პირებში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ან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პაციენტებში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რომლებსაც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მკურნალობენ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ბეტა</w:t>
      </w:r>
      <w:r w:rsidRPr="00177D8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7D8B">
        <w:rPr>
          <w:rFonts w:ascii="Sylfaen" w:eastAsia="Times New Roman" w:hAnsi="Sylfaen" w:cs="Sylfaen"/>
          <w:sz w:val="24"/>
          <w:szCs w:val="24"/>
        </w:rPr>
        <w:t>ბლოკერებით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ან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ანტიჰიპერტენზიული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საშუალებებით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უნდა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მოხდეს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ექიმის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მეთვალყურეობით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77D8B">
        <w:rPr>
          <w:rFonts w:ascii="Sylfaen" w:eastAsia="Times New Roman" w:hAnsi="Sylfaen" w:cs="Sylfaen"/>
          <w:sz w:val="24"/>
          <w:szCs w:val="24"/>
        </w:rPr>
        <w:t>არტერიული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წნევა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უნდა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გაიზომოს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მკურნალობამდე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შემდგომში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პერიოდულად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შემოწმდეს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77D8B">
        <w:rPr>
          <w:rFonts w:ascii="Sylfaen" w:eastAsia="Times New Roman" w:hAnsi="Sylfaen" w:cs="Sylfaen"/>
          <w:sz w:val="24"/>
          <w:szCs w:val="24"/>
        </w:rPr>
        <w:t>თუ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მკურნალობა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წარმატებული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არის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გაუმჯობესების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არსებობა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ან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სიმპტომების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გაუარესება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პაციენტებმა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მკურნალობა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უნდა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შეწყდეს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უნდა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მიმართონ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ექიმს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სხვა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ზომების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მისაღებად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77D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77D8B">
        <w:rPr>
          <w:rFonts w:ascii="Sylfaen" w:eastAsia="Times New Roman" w:hAnsi="Sylfaen" w:cs="Sylfaen"/>
          <w:b/>
          <w:bCs/>
          <w:sz w:val="24"/>
          <w:szCs w:val="24"/>
        </w:rPr>
        <w:t>წამლისმიერი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b/>
          <w:bCs/>
          <w:sz w:val="24"/>
          <w:szCs w:val="24"/>
        </w:rPr>
        <w:t>ურთიერთქმედება</w:t>
      </w:r>
      <w:proofErr w:type="spellEnd"/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77D8B">
        <w:rPr>
          <w:rFonts w:ascii="Sylfaen" w:eastAsia="Times New Roman" w:hAnsi="Sylfaen" w:cs="Sylfaen"/>
          <w:sz w:val="24"/>
          <w:szCs w:val="24"/>
        </w:rPr>
        <w:t>ანტროლინის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რექტალური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კრემით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მკურნალობა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შეიძლება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ზრდიდეს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ანტიჰიპერტენზიული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პრეპარატების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ეფექტს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ნიფედიპინის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შემცველობის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გამო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77D8B">
        <w:rPr>
          <w:rFonts w:ascii="Sylfaen" w:eastAsia="Times New Roman" w:hAnsi="Sylfaen" w:cs="Sylfaen"/>
          <w:sz w:val="24"/>
          <w:szCs w:val="24"/>
        </w:rPr>
        <w:t>პროპრანოლოლი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ახანგრძლივებს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პლაზმაში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ლიდოკაინის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ნახევარდაშლის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პერიოდს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ზრდის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პლაზმაში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ნიფედიპინის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დონეს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77D8B">
        <w:rPr>
          <w:rFonts w:ascii="Sylfaen" w:eastAsia="Times New Roman" w:hAnsi="Sylfaen" w:cs="Sylfaen"/>
          <w:sz w:val="24"/>
          <w:szCs w:val="24"/>
        </w:rPr>
        <w:t>ციმეტიდინი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შეიძლება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ზრდიდეს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ნიფედიპინის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ლიდოკაინის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პლაზმურ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დონეს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77D8B">
        <w:rPr>
          <w:rFonts w:ascii="Sylfaen" w:eastAsia="Times New Roman" w:hAnsi="Sylfaen" w:cs="Sylfaen"/>
          <w:sz w:val="24"/>
          <w:szCs w:val="24"/>
        </w:rPr>
        <w:t>ანტროლინი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®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რექტალური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კრემის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გამოყენება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იმ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პაციენტებში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რომლებიც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მკურნალობენ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დიგოქსინით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შეიძლება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ზრდიდეს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დიგოქსინის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პლაზმურ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დონეს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77D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77D8B">
        <w:rPr>
          <w:rFonts w:ascii="Sylfaen" w:eastAsia="Times New Roman" w:hAnsi="Sylfaen" w:cs="Sylfaen"/>
          <w:b/>
          <w:bCs/>
          <w:sz w:val="24"/>
          <w:szCs w:val="24"/>
        </w:rPr>
        <w:t>შეზღუდვები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b/>
          <w:bCs/>
          <w:sz w:val="24"/>
          <w:szCs w:val="24"/>
        </w:rPr>
        <w:t>გამოყენებისას</w:t>
      </w:r>
      <w:proofErr w:type="spellEnd"/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77D8B">
        <w:rPr>
          <w:rFonts w:ascii="Sylfaen" w:eastAsia="Times New Roman" w:hAnsi="Sylfaen" w:cs="Sylfaen"/>
          <w:sz w:val="24"/>
          <w:szCs w:val="24"/>
        </w:rPr>
        <w:t>წამლის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ადგილობრივად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დიდი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რაოდენობით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ან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გახანგრძლივებულმა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გამოყენებამ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შეიძლება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გამოიწვიოს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მგრძნობელობის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რეაქციები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ადგილობრივი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რეაქციები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როგორიც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არის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ჰიპერემია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ან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სისხლდენა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რაც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ქრება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მკურნალობის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შეწყვეტის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შემდეგ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77D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77D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77D8B">
        <w:rPr>
          <w:rFonts w:ascii="Sylfaen" w:eastAsia="Times New Roman" w:hAnsi="Sylfaen" w:cs="Sylfaen"/>
          <w:b/>
          <w:bCs/>
          <w:sz w:val="24"/>
          <w:szCs w:val="24"/>
        </w:rPr>
        <w:t>გამოყენება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b/>
          <w:bCs/>
          <w:sz w:val="24"/>
          <w:szCs w:val="24"/>
        </w:rPr>
        <w:t>ორსულობის</w:t>
      </w:r>
      <w:proofErr w:type="spellEnd"/>
      <w:r w:rsidRPr="00177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b/>
          <w:bCs/>
          <w:sz w:val="24"/>
          <w:szCs w:val="24"/>
        </w:rPr>
        <w:t>და</w:t>
      </w:r>
      <w:proofErr w:type="spellEnd"/>
      <w:r w:rsidRPr="00177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b/>
          <w:bCs/>
          <w:sz w:val="24"/>
          <w:szCs w:val="24"/>
        </w:rPr>
        <w:t>ლაქტაციის</w:t>
      </w:r>
      <w:proofErr w:type="spellEnd"/>
      <w:r w:rsidRPr="00177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b/>
          <w:bCs/>
          <w:sz w:val="24"/>
          <w:szCs w:val="24"/>
        </w:rPr>
        <w:t>პერიოდში</w:t>
      </w:r>
      <w:proofErr w:type="spellEnd"/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77D8B">
        <w:rPr>
          <w:rFonts w:ascii="Sylfaen" w:eastAsia="Times New Roman" w:hAnsi="Sylfaen" w:cs="Sylfaen"/>
          <w:sz w:val="24"/>
          <w:szCs w:val="24"/>
        </w:rPr>
        <w:t>ნიფედიპინი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ლიდოკაინი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გადის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პლაცენტურ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ბარიერს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გამოიყოფა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ლაქტატში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77D8B">
        <w:rPr>
          <w:rFonts w:ascii="Sylfaen" w:eastAsia="Times New Roman" w:hAnsi="Sylfaen" w:cs="Sylfaen"/>
          <w:sz w:val="24"/>
          <w:szCs w:val="24"/>
        </w:rPr>
        <w:t>ვირთგვებზე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ბოცვრებზე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კვლევებმა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აჩვენა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რომ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ნიფედიპინს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შეიძლება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ქონდეს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ტერატოგენური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ეფექტი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77D8B">
        <w:rPr>
          <w:rFonts w:ascii="Sylfaen" w:eastAsia="Times New Roman" w:hAnsi="Sylfaen" w:cs="Sylfaen"/>
          <w:sz w:val="24"/>
          <w:szCs w:val="24"/>
        </w:rPr>
        <w:t>ლიდოკაინი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წარმოადგენს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ნაყოფისთვის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რისკს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77D8B">
        <w:rPr>
          <w:rFonts w:ascii="Sylfaen" w:eastAsia="Times New Roman" w:hAnsi="Sylfaen" w:cs="Sylfaen"/>
          <w:sz w:val="24"/>
          <w:szCs w:val="24"/>
        </w:rPr>
        <w:t>ანტროლინის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გამოყენება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რეკომენდებული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არის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ორსულ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ან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მეძუძურ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ქალებში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77D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77D8B">
        <w:rPr>
          <w:rFonts w:ascii="Sylfaen" w:eastAsia="Times New Roman" w:hAnsi="Sylfaen" w:cs="Sylfaen"/>
          <w:b/>
          <w:bCs/>
          <w:sz w:val="24"/>
          <w:szCs w:val="24"/>
        </w:rPr>
        <w:lastRenderedPageBreak/>
        <w:t>პროდუქტის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b/>
          <w:bCs/>
          <w:sz w:val="24"/>
          <w:szCs w:val="24"/>
        </w:rPr>
        <w:t>ზოგიერთი</w:t>
      </w:r>
      <w:proofErr w:type="spellEnd"/>
      <w:r w:rsidRPr="00177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b/>
          <w:bCs/>
          <w:sz w:val="24"/>
          <w:szCs w:val="24"/>
        </w:rPr>
        <w:t>ექსციპიენტთან</w:t>
      </w:r>
      <w:proofErr w:type="spellEnd"/>
      <w:r w:rsidRPr="00177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b/>
          <w:bCs/>
          <w:sz w:val="24"/>
          <w:szCs w:val="24"/>
        </w:rPr>
        <w:t>დაკავშირებული</w:t>
      </w:r>
      <w:proofErr w:type="spellEnd"/>
      <w:r w:rsidRPr="00177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b/>
          <w:bCs/>
          <w:sz w:val="24"/>
          <w:szCs w:val="24"/>
        </w:rPr>
        <w:t>სპეციალური</w:t>
      </w:r>
      <w:proofErr w:type="spellEnd"/>
      <w:r w:rsidRPr="00177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b/>
          <w:bCs/>
          <w:sz w:val="24"/>
          <w:szCs w:val="24"/>
        </w:rPr>
        <w:t>სიფრთხილის</w:t>
      </w:r>
      <w:proofErr w:type="spellEnd"/>
      <w:r w:rsidRPr="00177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b/>
          <w:bCs/>
          <w:sz w:val="24"/>
          <w:szCs w:val="24"/>
        </w:rPr>
        <w:t>ზომები</w:t>
      </w:r>
      <w:proofErr w:type="spellEnd"/>
      <w:r w:rsidRPr="00177D8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77D8B">
        <w:rPr>
          <w:rFonts w:ascii="Sylfaen" w:eastAsia="Times New Roman" w:hAnsi="Sylfaen" w:cs="Sylfaen"/>
          <w:sz w:val="24"/>
          <w:szCs w:val="24"/>
        </w:rPr>
        <w:t>ანტროლინი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®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რექტალური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კრემი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შეიცავს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ნატრიუმის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მეთიპლარაჰიდროქსიბენზოატს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პროპილპარაჰიდროქსიბენზოატს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რომლებმაც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შეიძლება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გამოიწვიოს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დაყოვნებული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ტიპის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ალერგიული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რეაქციები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77D8B">
        <w:rPr>
          <w:rFonts w:ascii="Sylfaen" w:eastAsia="Times New Roman" w:hAnsi="Sylfaen" w:cs="Sylfaen"/>
          <w:sz w:val="24"/>
          <w:szCs w:val="24"/>
        </w:rPr>
        <w:t>ის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აგრეთვე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შეიცავს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პროპილენგლიკოლს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ცეტოსტეარილის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სპირტს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რომელმაც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შეიძლება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გამოიწვიოს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კანის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ადგილობრივი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რეაქციები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მაგ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კონტაქტური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დერმატიტი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>). </w:t>
      </w:r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77D8B">
        <w:rPr>
          <w:rFonts w:ascii="Sylfaen" w:eastAsia="Times New Roman" w:hAnsi="Sylfaen" w:cs="Sylfaen"/>
          <w:sz w:val="24"/>
          <w:szCs w:val="24"/>
        </w:rPr>
        <w:t>შეინახეთ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ეს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მედიკამენტი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ბავშვებისთვის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უხილავ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მიუწვდომელ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ადგილზე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77D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77D8B">
        <w:rPr>
          <w:rFonts w:ascii="Sylfaen" w:eastAsia="Times New Roman" w:hAnsi="Sylfaen" w:cs="Sylfaen"/>
          <w:b/>
          <w:bCs/>
          <w:sz w:val="24"/>
          <w:szCs w:val="24"/>
        </w:rPr>
        <w:t>დოზირება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77D8B">
        <w:rPr>
          <w:rFonts w:ascii="Sylfaen" w:eastAsia="Times New Roman" w:hAnsi="Sylfaen" w:cs="Sylfaen"/>
          <w:b/>
          <w:bCs/>
          <w:sz w:val="24"/>
          <w:szCs w:val="24"/>
        </w:rPr>
        <w:t>მეთოდი</w:t>
      </w:r>
      <w:proofErr w:type="spellEnd"/>
      <w:r w:rsidRPr="00177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b/>
          <w:bCs/>
          <w:sz w:val="24"/>
          <w:szCs w:val="24"/>
        </w:rPr>
        <w:t>და</w:t>
      </w:r>
      <w:proofErr w:type="spellEnd"/>
      <w:r w:rsidRPr="00177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b/>
          <w:bCs/>
          <w:sz w:val="24"/>
          <w:szCs w:val="24"/>
        </w:rPr>
        <w:t>ხანგრძლივობა</w:t>
      </w:r>
      <w:proofErr w:type="spellEnd"/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77D8B">
        <w:rPr>
          <w:rFonts w:ascii="Sylfaen" w:eastAsia="Times New Roman" w:hAnsi="Sylfaen" w:cs="Sylfaen"/>
          <w:sz w:val="24"/>
          <w:szCs w:val="24"/>
        </w:rPr>
        <w:t>ენდორექტალური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პერიანალური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გამოყენებისთვის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77D8B">
        <w:rPr>
          <w:rFonts w:ascii="Sylfaen" w:eastAsia="Times New Roman" w:hAnsi="Sylfaen" w:cs="Sylfaen"/>
          <w:sz w:val="24"/>
          <w:szCs w:val="24"/>
        </w:rPr>
        <w:t>წაისვით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კრემი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დღეში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ორჯერ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მინიმუმ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სამი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კვირის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განმავლობაში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77D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77D8B">
        <w:rPr>
          <w:rFonts w:ascii="Sylfaen" w:eastAsia="Times New Roman" w:hAnsi="Sylfaen" w:cs="Sylfaen"/>
          <w:b/>
          <w:bCs/>
          <w:sz w:val="24"/>
          <w:szCs w:val="24"/>
        </w:rPr>
        <w:t>გამოყენების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b/>
          <w:bCs/>
          <w:sz w:val="24"/>
          <w:szCs w:val="24"/>
        </w:rPr>
        <w:t>მეთოდი</w:t>
      </w:r>
      <w:proofErr w:type="spellEnd"/>
      <w:r w:rsidRPr="00177D8B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177D8B">
        <w:rPr>
          <w:rFonts w:ascii="Sylfaen" w:eastAsia="Times New Roman" w:hAnsi="Sylfaen" w:cs="Sylfaen"/>
          <w:sz w:val="24"/>
          <w:szCs w:val="24"/>
        </w:rPr>
        <w:t>დაწექით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მარცხენა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გვერდზე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177D8B">
        <w:rPr>
          <w:rFonts w:ascii="Sylfaen" w:eastAsia="Times New Roman" w:hAnsi="Sylfaen" w:cs="Sylfaen"/>
          <w:sz w:val="24"/>
          <w:szCs w:val="24"/>
        </w:rPr>
        <w:t>მოხსენით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თავსახური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დაამაგრეთ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კანიულა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ტუბზე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გამოუშვით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მცირე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რაოდენობით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კრემი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კანიულის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გასაპოხად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შეიყვანეთ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ანუსში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177D8B">
        <w:rPr>
          <w:rFonts w:ascii="Sylfaen" w:eastAsia="Times New Roman" w:hAnsi="Sylfaen" w:cs="Sylfaen"/>
          <w:sz w:val="24"/>
          <w:szCs w:val="24"/>
        </w:rPr>
        <w:t>მოუჭირეთ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ტუბს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რათა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გამოვიდეს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დაახლოებით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ერთი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სანტიმეტრი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კრემი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ტუბიდან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ერთი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სანტიმეტრი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შეიცავს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დაახლოებით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2,5-3</w:t>
      </w:r>
      <w:r w:rsidRPr="00177D8B">
        <w:rPr>
          <w:rFonts w:ascii="Sylfaen" w:eastAsia="Times New Roman" w:hAnsi="Sylfaen" w:cs="Sylfaen"/>
          <w:sz w:val="24"/>
          <w:szCs w:val="24"/>
        </w:rPr>
        <w:t>გ</w:t>
      </w:r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კრემს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>). </w:t>
      </w:r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77D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77D8B">
        <w:rPr>
          <w:rFonts w:ascii="Sylfaen" w:eastAsia="Times New Roman" w:hAnsi="Sylfaen" w:cs="Sylfaen"/>
          <w:b/>
          <w:bCs/>
          <w:sz w:val="24"/>
          <w:szCs w:val="24"/>
        </w:rPr>
        <w:t>ჭარბი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b/>
          <w:bCs/>
          <w:sz w:val="24"/>
          <w:szCs w:val="24"/>
        </w:rPr>
        <w:t>დოზირება</w:t>
      </w:r>
      <w:proofErr w:type="spellEnd"/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77D8B">
        <w:rPr>
          <w:rFonts w:ascii="Sylfaen" w:eastAsia="Times New Roman" w:hAnsi="Sylfaen" w:cs="Sylfaen"/>
          <w:sz w:val="24"/>
          <w:szCs w:val="24"/>
        </w:rPr>
        <w:t>ანტროლინი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®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რექტალური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კრემის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ადგილობრივი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გამოყენებისას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ჭარბი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დოზირების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შემთხვევაში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სისტემური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ტოქსიკურობის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შემთხვევები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აღწერილი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არის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77D8B">
        <w:rPr>
          <w:rFonts w:ascii="Sylfaen" w:eastAsia="Times New Roman" w:hAnsi="Sylfaen" w:cs="Sylfaen"/>
          <w:sz w:val="24"/>
          <w:szCs w:val="24"/>
        </w:rPr>
        <w:t>პროდუქტის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ადგილობრივი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გამოყენების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შემდეგ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ტოქსიკურობისას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სისტემური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ეფექტები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იქნება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აქტიური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ინგრედიენტების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სხვა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გზით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მიღებისას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აღნიშნული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მოვლენების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ანალოგიური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77D8B">
        <w:rPr>
          <w:rFonts w:ascii="Sylfaen" w:eastAsia="Times New Roman" w:hAnsi="Sylfaen" w:cs="Sylfaen"/>
          <w:sz w:val="24"/>
          <w:szCs w:val="24"/>
        </w:rPr>
        <w:t>ნიფედიპინის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მწვავე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ტოქსიკურობის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სიმპტომები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შეიძლება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მოიცავდეს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შემდეგს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ცნობიერების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დაზიანება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კომა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არტერიული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წნევის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დაქვეითება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გულის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რითმის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დარღვევა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კარდიოგენური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შოკი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77D8B">
        <w:rPr>
          <w:rFonts w:ascii="Sylfaen" w:eastAsia="Times New Roman" w:hAnsi="Sylfaen" w:cs="Sylfaen"/>
          <w:sz w:val="24"/>
          <w:szCs w:val="24"/>
        </w:rPr>
        <w:t>მკურნალობა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შეიძლება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იყოს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ბეტაადრენომიმეტიკები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ბრადიკარდიის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დროს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კალციუმის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გლუკონატის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10%-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იანი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ხსნარი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(10-20</w:t>
      </w:r>
      <w:r w:rsidRPr="00177D8B">
        <w:rPr>
          <w:rFonts w:ascii="Sylfaen" w:eastAsia="Times New Roman" w:hAnsi="Sylfaen" w:cs="Sylfaen"/>
          <w:sz w:val="24"/>
          <w:szCs w:val="24"/>
        </w:rPr>
        <w:t>მლ</w:t>
      </w:r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ნელი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ინტრავენური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ინფუზიის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სახით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მწვავე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ჰიპერტენზიის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დროს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დოფამინი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ან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ნორადრენალინი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77D8B">
        <w:rPr>
          <w:rFonts w:ascii="Sylfaen" w:eastAsia="Times New Roman" w:hAnsi="Sylfaen" w:cs="Sylfaen"/>
          <w:sz w:val="24"/>
          <w:szCs w:val="24"/>
        </w:rPr>
        <w:t>ადგილობრივი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სანესთეზიოების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ლიდოკაინის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ტოქსიკურობის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დიდი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ნაწილი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ადამიანებში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ეხება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ცენტრალურ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ნერვულ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სისტემას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>; “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თავბრუსხვევა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ძილიანობა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აღწერილია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რასაც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ხშირად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ახლავს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ვიზუალური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ან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სმენის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პრობლემები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როგორიც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არის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აკომოდაციის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სიძნელეები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ყურებში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შუილი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77D8B">
        <w:rPr>
          <w:rFonts w:ascii="Sylfaen" w:eastAsia="Times New Roman" w:hAnsi="Sylfaen" w:cs="Sylfaen"/>
          <w:sz w:val="24"/>
          <w:szCs w:val="24"/>
        </w:rPr>
        <w:t>მძიმე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შემთხვევებში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შეიძლება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განვითარდეს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ცენტრალური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ნერვული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სისტემის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დათრგუნვა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კრუნჩხვები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77D8B">
        <w:rPr>
          <w:rFonts w:ascii="Sylfaen" w:eastAsia="Times New Roman" w:hAnsi="Sylfaen" w:cs="Sylfaen"/>
          <w:sz w:val="24"/>
          <w:szCs w:val="24"/>
        </w:rPr>
        <w:t>მკურნალობა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სიმპტომურია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77D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77D8B">
        <w:rPr>
          <w:rFonts w:ascii="Sylfaen" w:eastAsia="Times New Roman" w:hAnsi="Sylfaen" w:cs="Sylfaen"/>
          <w:b/>
          <w:bCs/>
          <w:sz w:val="24"/>
          <w:szCs w:val="24"/>
        </w:rPr>
        <w:t>გვერდითი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b/>
          <w:bCs/>
          <w:sz w:val="24"/>
          <w:szCs w:val="24"/>
        </w:rPr>
        <w:t>ეფექტები</w:t>
      </w:r>
      <w:proofErr w:type="spellEnd"/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77D8B">
        <w:rPr>
          <w:rFonts w:ascii="Sylfaen" w:eastAsia="Times New Roman" w:hAnsi="Sylfaen" w:cs="Sylfaen"/>
          <w:sz w:val="24"/>
          <w:szCs w:val="24"/>
        </w:rPr>
        <w:lastRenderedPageBreak/>
        <w:t>შესაძლო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ადგილობრივი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რეაქციები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მოიცავს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ტკივილს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წვის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შეგრძნებას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ქავილს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ჰიპერემიას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სისხლდენას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77D8B">
        <w:rPr>
          <w:rFonts w:ascii="Sylfaen" w:eastAsia="Times New Roman" w:hAnsi="Sylfaen" w:cs="Sylfaen"/>
          <w:sz w:val="24"/>
          <w:szCs w:val="24"/>
        </w:rPr>
        <w:t>ეს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ეფექტები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უნდა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მოიხსნას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მკურნალობის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შეწყვეტით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77D8B">
        <w:rPr>
          <w:rFonts w:ascii="Sylfaen" w:eastAsia="Times New Roman" w:hAnsi="Sylfaen" w:cs="Sylfaen"/>
          <w:sz w:val="24"/>
          <w:szCs w:val="24"/>
        </w:rPr>
        <w:t>ძალიან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იშვიათ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შემთხვევებში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ლიდოკაინის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შემცველი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საშუალებების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ადგილობრივმა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გამოყენებამ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შეიძლება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გამოიწვიოს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ალერგიული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რეაქციები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მძიმე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შემთხვევებში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ანაფილაქსიური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შოკი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>). </w:t>
      </w:r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77D8B">
        <w:rPr>
          <w:rFonts w:ascii="Sylfaen" w:eastAsia="Times New Roman" w:hAnsi="Sylfaen" w:cs="Sylfaen"/>
          <w:sz w:val="24"/>
          <w:szCs w:val="24"/>
        </w:rPr>
        <w:t>კლინიკური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კვლევებში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აღინიშნა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ორი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აქტიური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ინგრედიენტის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სისტემურ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აბსორბციასთან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დაკავშირებული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რაიმე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გვერდითი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ეფექტები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თავის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ტკივილი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თავბრუსხვევა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პერიფერიული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ვაზოდილატაცია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ჰიპოტენზია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თავბრუსხვევა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ტრემორი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>). </w:t>
      </w:r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77D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77D8B">
        <w:rPr>
          <w:rFonts w:ascii="Sylfaen" w:eastAsia="Times New Roman" w:hAnsi="Sylfaen" w:cs="Sylfaen"/>
          <w:sz w:val="24"/>
          <w:szCs w:val="24"/>
        </w:rPr>
        <w:t>მიმართეთ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ექიმს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ან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ფარმაცევტს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თუ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აღგენიშნებათ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ისეთი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გვერდითი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ეფექტები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რომლებიც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არის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ჩამოთვლილი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ან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ჩანართში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ან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აუხსნელია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77D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77D8B">
        <w:rPr>
          <w:rFonts w:ascii="Sylfaen" w:eastAsia="Times New Roman" w:hAnsi="Sylfaen" w:cs="Sylfaen"/>
          <w:b/>
          <w:bCs/>
          <w:sz w:val="24"/>
          <w:szCs w:val="24"/>
        </w:rPr>
        <w:t>ვარგისობის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b/>
          <w:bCs/>
          <w:sz w:val="24"/>
          <w:szCs w:val="24"/>
        </w:rPr>
        <w:t>ვადა</w:t>
      </w:r>
      <w:proofErr w:type="spellEnd"/>
      <w:r w:rsidRPr="00177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b/>
          <w:bCs/>
          <w:sz w:val="24"/>
          <w:szCs w:val="24"/>
        </w:rPr>
        <w:t>და</w:t>
      </w:r>
      <w:proofErr w:type="spellEnd"/>
      <w:r w:rsidRPr="00177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b/>
          <w:bCs/>
          <w:sz w:val="24"/>
          <w:szCs w:val="24"/>
        </w:rPr>
        <w:t>შენახვის</w:t>
      </w:r>
      <w:proofErr w:type="spellEnd"/>
      <w:r w:rsidRPr="00177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b/>
          <w:bCs/>
          <w:sz w:val="24"/>
          <w:szCs w:val="24"/>
        </w:rPr>
        <w:t>პირობები</w:t>
      </w:r>
      <w:proofErr w:type="spellEnd"/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77D8B">
        <w:rPr>
          <w:rFonts w:ascii="Sylfaen" w:eastAsia="Times New Roman" w:hAnsi="Sylfaen" w:cs="Sylfaen"/>
          <w:sz w:val="24"/>
          <w:szCs w:val="24"/>
        </w:rPr>
        <w:t>შეამოწმეთ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კოლოფზე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დაბეჭდილი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ვარგისობის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ვადა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77D8B">
        <w:rPr>
          <w:rFonts w:ascii="Sylfaen" w:eastAsia="Times New Roman" w:hAnsi="Sylfaen" w:cs="Sylfaen"/>
          <w:sz w:val="24"/>
          <w:szCs w:val="24"/>
        </w:rPr>
        <w:t>შეინახეთ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კოლოფში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მჭიდროდ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დახურული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შეინახეთ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25°C-</w:t>
      </w:r>
      <w:r w:rsidRPr="00177D8B">
        <w:rPr>
          <w:rFonts w:ascii="Sylfaen" w:eastAsia="Times New Roman" w:hAnsi="Sylfaen" w:cs="Sylfaen"/>
          <w:sz w:val="24"/>
          <w:szCs w:val="24"/>
        </w:rPr>
        <w:t>ზე</w:t>
      </w:r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მეტ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ტემპერატურაზე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77D8B">
        <w:rPr>
          <w:rFonts w:ascii="Sylfaen" w:eastAsia="Times New Roman" w:hAnsi="Sylfaen" w:cs="Sylfaen"/>
          <w:sz w:val="24"/>
          <w:szCs w:val="24"/>
        </w:rPr>
        <w:t>ვარგისობის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ვადა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ეხება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გაუხსნელ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დაუზიანებელ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სწორად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შენახულ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პროდუქტს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77D8B">
        <w:rPr>
          <w:rFonts w:ascii="Sylfaen" w:eastAsia="Times New Roman" w:hAnsi="Sylfaen" w:cs="Sylfaen"/>
          <w:sz w:val="24"/>
          <w:szCs w:val="24"/>
        </w:rPr>
        <w:t>გადააგდეთ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გახსნიდან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დღის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შემდეგ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გახსნის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თარიღი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უნდა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მიუთითოთ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კოლოფზე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შესაბამის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ადგილზე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77D8B">
        <w:rPr>
          <w:rFonts w:ascii="Sylfaen" w:eastAsia="Times New Roman" w:hAnsi="Sylfaen" w:cs="Sylfaen"/>
          <w:b/>
          <w:bCs/>
          <w:sz w:val="24"/>
          <w:szCs w:val="24"/>
        </w:rPr>
        <w:t>ყურადღება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77D8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გამოიყენოთ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პროდუქტი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კოლოფზე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მითითებული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ვარგისობის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ვადის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ამოწურვის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ან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პირველი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გახსნიდად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დღის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შემდეგ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177D8B" w:rsidRPr="00177D8B" w:rsidRDefault="00177D8B" w:rsidP="00177D8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77D8B">
        <w:rPr>
          <w:rFonts w:ascii="Sylfaen" w:eastAsia="Times New Roman" w:hAnsi="Sylfaen" w:cs="Sylfaen"/>
          <w:sz w:val="24"/>
          <w:szCs w:val="24"/>
        </w:rPr>
        <w:t>შეინახეთ</w:t>
      </w:r>
      <w:proofErr w:type="spellEnd"/>
      <w:proofErr w:type="gram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ეს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მედიკამენტი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ბავშვებისთვის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უხილავ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მიუწვდომელ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D8B">
        <w:rPr>
          <w:rFonts w:ascii="Sylfaen" w:eastAsia="Times New Roman" w:hAnsi="Sylfaen" w:cs="Sylfaen"/>
          <w:sz w:val="24"/>
          <w:szCs w:val="24"/>
        </w:rPr>
        <w:t>ადგილზე</w:t>
      </w:r>
      <w:proofErr w:type="spellEnd"/>
      <w:r w:rsidRPr="00177D8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8A2" w:rsidRDefault="00C208A2"/>
    <w:sectPr w:rsidR="00C208A2" w:rsidSect="00C20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PG Arial Ca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A4131"/>
    <w:multiLevelType w:val="multilevel"/>
    <w:tmpl w:val="58A0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7D8B"/>
    <w:rsid w:val="00177D8B"/>
    <w:rsid w:val="00C2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A2"/>
  </w:style>
  <w:style w:type="paragraph" w:styleId="Heading6">
    <w:name w:val="heading 6"/>
    <w:basedOn w:val="Normal"/>
    <w:link w:val="Heading6Char"/>
    <w:uiPriority w:val="9"/>
    <w:qFormat/>
    <w:rsid w:val="00177D8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177D8B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177D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7D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5902</Characters>
  <Application>Microsoft Office Word</Application>
  <DocSecurity>0</DocSecurity>
  <Lines>49</Lines>
  <Paragraphs>13</Paragraphs>
  <ScaleCrop>false</ScaleCrop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2018-01-29T13:49:00Z</dcterms:created>
  <dcterms:modified xsi:type="dcterms:W3CDTF">2018-01-29T13:50:00Z</dcterms:modified>
</cp:coreProperties>
</file>